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07666BFC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DC685F">
        <w:rPr>
          <w:rFonts w:ascii="Corbel" w:hAnsi="Corbel" w:cs="Corbel"/>
          <w:i/>
          <w:smallCaps/>
          <w:sz w:val="24"/>
          <w:szCs w:val="24"/>
        </w:rPr>
        <w:t>202</w:t>
      </w:r>
      <w:r w:rsidR="00925D19">
        <w:rPr>
          <w:rFonts w:ascii="Corbel" w:hAnsi="Corbel" w:cs="Corbel"/>
          <w:i/>
          <w:smallCaps/>
          <w:sz w:val="24"/>
          <w:szCs w:val="24"/>
        </w:rPr>
        <w:t>2</w:t>
      </w:r>
      <w:r>
        <w:rPr>
          <w:rFonts w:ascii="Corbel" w:hAnsi="Corbel" w:cs="Corbel"/>
          <w:i/>
          <w:smallCaps/>
          <w:sz w:val="24"/>
          <w:szCs w:val="24"/>
        </w:rPr>
        <w:t>– 202</w:t>
      </w:r>
      <w:r w:rsidR="00925D19">
        <w:rPr>
          <w:rFonts w:ascii="Corbel" w:hAnsi="Corbel" w:cs="Corbel"/>
          <w:i/>
          <w:smallCaps/>
          <w:sz w:val="24"/>
          <w:szCs w:val="24"/>
        </w:rPr>
        <w:t>5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4323A66F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925D19">
        <w:rPr>
          <w:rFonts w:ascii="Corbel" w:hAnsi="Corbel" w:cs="Corbel"/>
          <w:sz w:val="20"/>
          <w:szCs w:val="20"/>
        </w:rPr>
        <w:t>2/2023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5B6E01BA" w:rsidR="00433A25" w:rsidRDefault="007D1EC6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6C0C87E8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925D19">
              <w:rPr>
                <w:rFonts w:ascii="Corbel" w:hAnsi="Corbel"/>
                <w:b w:val="0"/>
                <w:bCs/>
                <w:sz w:val="24"/>
                <w:szCs w:val="24"/>
              </w:rPr>
              <w:t>Pedagogiki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4605F30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</w:t>
            </w:r>
            <w:r w:rsidR="00925D19">
              <w:rPr>
                <w:rFonts w:ascii="Corbel" w:hAnsi="Corbel" w:cs="Corbel"/>
                <w:b w:val="0"/>
                <w:sz w:val="24"/>
                <w:szCs w:val="24"/>
              </w:rPr>
              <w:t>a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:rsidRPr="00925D19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3332571E" w:rsidR="00433A25" w:rsidRPr="00925D19" w:rsidRDefault="00925D19" w:rsidP="000F320D">
            <w:pPr>
              <w:pStyle w:val="Odpowiedzi"/>
              <w:spacing w:before="100" w:after="100"/>
              <w:rPr>
                <w:lang w:val="en-US"/>
              </w:rPr>
            </w:pPr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lek. med. D. Uberman-K</w:t>
            </w:r>
            <w:r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luz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2D44E78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727C9881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</w:t>
            </w:r>
            <w:r w:rsidR="00925D19">
              <w:rPr>
                <w:rFonts w:ascii="Corbel" w:hAnsi="Corbel" w:cs="Corbel"/>
                <w:color w:val="00000A"/>
              </w:rPr>
              <w:t>uzasadni potrzebę</w:t>
            </w:r>
            <w:r>
              <w:rPr>
                <w:rFonts w:ascii="Corbel" w:hAnsi="Corbel" w:cs="Corbel"/>
                <w:color w:val="00000A"/>
              </w:rPr>
              <w:t xml:space="preserve"> ciągłego dokształcania i doskonalenia 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2. Czynniki endogenne genetyczne, paragenetyczne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8. Proces posturogenezy.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11. 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12. Układ endokrynny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5D9259AA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  <w:r w:rsidR="008C7B50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232C4461" w14:textId="140A1B3B" w:rsidR="00433A25" w:rsidRDefault="008C7B50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-</w:t>
            </w:r>
            <w:r w:rsidR="00433A25">
              <w:rPr>
                <w:rFonts w:ascii="Corbel" w:hAnsi="Corbel" w:cs="Corbel"/>
                <w:sz w:val="24"/>
                <w:szCs w:val="24"/>
              </w:rPr>
              <w:t>udział w konsultacjach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3171" w14:textId="77777777" w:rsidR="008C7B50" w:rsidRDefault="008C7B50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7447F608" w14:textId="40D19122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</w:t>
            </w:r>
            <w:r w:rsidR="00AE25C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4E27BFED" w:rsidR="00433A25" w:rsidRDefault="00433A25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  <w:r w:rsidR="008C7B50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57A9C5E0" w14:textId="70EC5FD8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zajęć</w:t>
            </w:r>
          </w:p>
          <w:p w14:paraId="498A0EF0" w14:textId="389BD1B4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-p</w:t>
            </w:r>
            <w:r w:rsidR="00381EE1">
              <w:rPr>
                <w:rFonts w:ascii="Corbel" w:hAnsi="Corbel" w:cs="Corbel"/>
                <w:sz w:val="24"/>
                <w:szCs w:val="24"/>
              </w:rPr>
              <w:t xml:space="preserve">rzygotowanie prezentacji multimedialnej </w:t>
            </w:r>
          </w:p>
          <w:p w14:paraId="05DE0CA8" w14:textId="67C1C3A1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kolokwiów</w:t>
            </w:r>
          </w:p>
          <w:p w14:paraId="34A60571" w14:textId="19A16E5D" w:rsidR="00433A25" w:rsidRDefault="00433A25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7023D" w14:textId="77777777" w:rsidR="008C7B50" w:rsidRDefault="008C7B50" w:rsidP="008C7B50">
            <w:pPr>
              <w:spacing w:after="0" w:line="360" w:lineRule="auto"/>
            </w:pPr>
          </w:p>
          <w:p w14:paraId="62EE62E5" w14:textId="77777777" w:rsidR="00AE25CC" w:rsidRDefault="00AE25CC" w:rsidP="008C7B50">
            <w:pPr>
              <w:tabs>
                <w:tab w:val="left" w:pos="1470"/>
              </w:tabs>
              <w:spacing w:after="0" w:line="360" w:lineRule="auto"/>
            </w:pPr>
          </w:p>
          <w:p w14:paraId="4796ADCA" w14:textId="706A2E3D" w:rsidR="00381EE1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6</w:t>
            </w:r>
          </w:p>
          <w:p w14:paraId="67DA786D" w14:textId="5435F570" w:rsidR="00AE25CC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6</w:t>
            </w:r>
          </w:p>
          <w:p w14:paraId="4DB584D8" w14:textId="34A3F59A" w:rsidR="00381EE1" w:rsidRPr="00381EE1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8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8C7B50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05AFC75F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PZWL, Warszawa </w:t>
            </w:r>
            <w:r w:rsidR="0086630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04BA1CF6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272398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UZ, Zielona Góra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Mięsowicz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Woynarowska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1D7D1D0E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</w:t>
            </w:r>
            <w:r w:rsidR="007D1EC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1D4754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E973" w14:textId="77777777" w:rsidR="001D4754" w:rsidRDefault="001D4754" w:rsidP="00433A25">
      <w:pPr>
        <w:spacing w:after="0" w:line="240" w:lineRule="auto"/>
      </w:pPr>
      <w:r>
        <w:separator/>
      </w:r>
    </w:p>
  </w:endnote>
  <w:endnote w:type="continuationSeparator" w:id="0">
    <w:p w14:paraId="4B30559C" w14:textId="77777777" w:rsidR="001D4754" w:rsidRDefault="001D4754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AA6E" w14:textId="77777777" w:rsidR="001D4754" w:rsidRDefault="001D4754" w:rsidP="00433A25">
      <w:pPr>
        <w:spacing w:after="0" w:line="240" w:lineRule="auto"/>
      </w:pPr>
      <w:r>
        <w:separator/>
      </w:r>
    </w:p>
  </w:footnote>
  <w:footnote w:type="continuationSeparator" w:id="0">
    <w:p w14:paraId="0B31BEC1" w14:textId="77777777" w:rsidR="001D4754" w:rsidRDefault="001D4754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 w16cid:durableId="32593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4C"/>
    <w:rsid w:val="00074905"/>
    <w:rsid w:val="00101775"/>
    <w:rsid w:val="001A3017"/>
    <w:rsid w:val="001D4754"/>
    <w:rsid w:val="0024666B"/>
    <w:rsid w:val="002648C8"/>
    <w:rsid w:val="00337633"/>
    <w:rsid w:val="0034191A"/>
    <w:rsid w:val="00350152"/>
    <w:rsid w:val="0038122E"/>
    <w:rsid w:val="00381EE1"/>
    <w:rsid w:val="00382D6A"/>
    <w:rsid w:val="00433A25"/>
    <w:rsid w:val="004E2C79"/>
    <w:rsid w:val="00566397"/>
    <w:rsid w:val="00652525"/>
    <w:rsid w:val="007D1EC6"/>
    <w:rsid w:val="007F7C6D"/>
    <w:rsid w:val="00866309"/>
    <w:rsid w:val="008C7B50"/>
    <w:rsid w:val="00925D19"/>
    <w:rsid w:val="009405B0"/>
    <w:rsid w:val="009837F6"/>
    <w:rsid w:val="00A00CA0"/>
    <w:rsid w:val="00A75CF9"/>
    <w:rsid w:val="00AD080D"/>
    <w:rsid w:val="00AE25CC"/>
    <w:rsid w:val="00B03F28"/>
    <w:rsid w:val="00B85B59"/>
    <w:rsid w:val="00C30F96"/>
    <w:rsid w:val="00C9721C"/>
    <w:rsid w:val="00CC79CA"/>
    <w:rsid w:val="00D93C82"/>
    <w:rsid w:val="00DC685F"/>
    <w:rsid w:val="00DC72E7"/>
    <w:rsid w:val="00E019CC"/>
    <w:rsid w:val="00E129B3"/>
    <w:rsid w:val="00E1634C"/>
    <w:rsid w:val="00E4102F"/>
    <w:rsid w:val="00E720F0"/>
    <w:rsid w:val="00F321C1"/>
    <w:rsid w:val="00F36D30"/>
    <w:rsid w:val="00F4529E"/>
    <w:rsid w:val="00F9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  <w15:docId w15:val="{A64F3C40-6D51-457F-99E3-57DCB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DFB8-56C7-4158-B8A7-7AA64AB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Danuta Ochojska</cp:lastModifiedBy>
  <cp:revision>6</cp:revision>
  <cp:lastPrinted>2020-10-13T08:06:00Z</cp:lastPrinted>
  <dcterms:created xsi:type="dcterms:W3CDTF">2022-04-25T16:28:00Z</dcterms:created>
  <dcterms:modified xsi:type="dcterms:W3CDTF">2022-05-30T14:53:00Z</dcterms:modified>
</cp:coreProperties>
</file>